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9FF133" w14:textId="7118F876" w:rsidR="00533E9D" w:rsidRPr="00533E9D" w:rsidRDefault="00533E9D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pl-PL"/>
          <w14:ligatures w14:val="none"/>
        </w:rPr>
        <w:t xml:space="preserve">                  </w:t>
      </w:r>
      <w:r w:rsidR="00011CEA">
        <w:rPr>
          <w:rFonts w:ascii="Times New Roman" w:eastAsia="Times New Roman" w:hAnsi="Times New Roman" w:cs="Times New Roman"/>
          <w:kern w:val="36"/>
          <w:sz w:val="32"/>
          <w:szCs w:val="32"/>
          <w:lang w:eastAsia="pl-PL"/>
          <w14:ligatures w14:val="none"/>
        </w:rPr>
        <w:t xml:space="preserve"> </w:t>
      </w:r>
      <w:r w:rsidR="00A71533">
        <w:rPr>
          <w:rFonts w:ascii="Times New Roman" w:eastAsia="Times New Roman" w:hAnsi="Times New Roman" w:cs="Times New Roman"/>
          <w:kern w:val="36"/>
          <w:sz w:val="32"/>
          <w:szCs w:val="32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pl-PL"/>
          <w14:ligatures w14:val="none"/>
        </w:rPr>
        <w:t xml:space="preserve"> </w:t>
      </w: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Załącznik Nr 1 </w:t>
      </w:r>
    </w:p>
    <w:p w14:paraId="744B0303" w14:textId="46AE119D" w:rsidR="00011CEA" w:rsidRDefault="00533E9D" w:rsidP="00971395">
      <w:pPr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              </w:t>
      </w:r>
      <w:r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  do Zarządzenia</w:t>
      </w:r>
      <w:r w:rsidR="00011CEA" w:rsidRPr="00011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1CEA" w:rsidRPr="00011CEA">
        <w:rPr>
          <w:rFonts w:ascii="Times New Roman" w:hAnsi="Times New Roman" w:cs="Times New Roman"/>
          <w:bCs/>
          <w:sz w:val="20"/>
          <w:szCs w:val="20"/>
        </w:rPr>
        <w:t>Nr OK.021</w:t>
      </w:r>
      <w:r w:rsidR="00A71533">
        <w:rPr>
          <w:rFonts w:ascii="Times New Roman" w:hAnsi="Times New Roman" w:cs="Times New Roman"/>
          <w:bCs/>
          <w:sz w:val="20"/>
          <w:szCs w:val="20"/>
        </w:rPr>
        <w:t>.19.</w:t>
      </w:r>
      <w:r w:rsidR="00011CEA" w:rsidRPr="00011CEA">
        <w:rPr>
          <w:rFonts w:ascii="Times New Roman" w:hAnsi="Times New Roman" w:cs="Times New Roman"/>
          <w:bCs/>
          <w:sz w:val="20"/>
          <w:szCs w:val="20"/>
        </w:rPr>
        <w:t>2024</w:t>
      </w:r>
    </w:p>
    <w:p w14:paraId="11720EC3" w14:textId="52E06E7F" w:rsidR="00533E9D" w:rsidRPr="00533E9D" w:rsidRDefault="00011CEA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</w:pP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</w:t>
      </w: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71533">
        <w:rPr>
          <w:rFonts w:ascii="Times New Roman" w:hAnsi="Times New Roman" w:cs="Times New Roman"/>
          <w:bCs/>
          <w:sz w:val="20"/>
          <w:szCs w:val="20"/>
        </w:rPr>
        <w:t xml:space="preserve">        </w:t>
      </w:r>
      <w:r w:rsidR="00F245FC">
        <w:rPr>
          <w:rFonts w:ascii="Times New Roman" w:hAnsi="Times New Roman" w:cs="Times New Roman"/>
          <w:bCs/>
          <w:sz w:val="20"/>
          <w:szCs w:val="20"/>
        </w:rPr>
        <w:t xml:space="preserve">                </w:t>
      </w:r>
      <w:r w:rsidR="00A7153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11CE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33E9D" w:rsidRPr="00533E9D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>Dyrektora MOPS</w:t>
      </w:r>
      <w:r w:rsidR="00F245FC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w Redzie </w:t>
      </w: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 z dnia </w:t>
      </w:r>
      <w:r w:rsidR="00A71533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 xml:space="preserve">9 sierpnia </w:t>
      </w:r>
      <w:r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  <w:t>2024r</w:t>
      </w:r>
    </w:p>
    <w:p w14:paraId="3F776128" w14:textId="77777777" w:rsidR="00533E9D" w:rsidRDefault="00533E9D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</w:pPr>
    </w:p>
    <w:p w14:paraId="55F36776" w14:textId="77777777" w:rsidR="00620851" w:rsidRPr="00533E9D" w:rsidRDefault="00620851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  <w14:ligatures w14:val="none"/>
        </w:rPr>
      </w:pPr>
    </w:p>
    <w:p w14:paraId="394D99AF" w14:textId="51F502C0" w:rsidR="00971395" w:rsidRPr="00460EBB" w:rsidRDefault="00971395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460E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Standardy ochrony małoletnich </w:t>
      </w:r>
    </w:p>
    <w:p w14:paraId="7AEBA866" w14:textId="398BB84D" w:rsidR="00971395" w:rsidRPr="00460EBB" w:rsidRDefault="00971395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460E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w Miejs</w:t>
      </w:r>
      <w:r w:rsidR="001833FD" w:rsidRPr="00460E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kim </w:t>
      </w:r>
      <w:r w:rsidRPr="00460E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Ośrodku Pomocy Społecznej</w:t>
      </w:r>
      <w:r w:rsidR="001833FD" w:rsidRPr="00460E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w Redzie</w:t>
      </w:r>
    </w:p>
    <w:p w14:paraId="09B528F8" w14:textId="77777777" w:rsidR="00620851" w:rsidRPr="00460EBB" w:rsidRDefault="00620851" w:rsidP="0097139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</w:p>
    <w:p w14:paraId="3DA84B6A" w14:textId="4FC7CAD9" w:rsidR="00971395" w:rsidRDefault="00971395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70E10E" w14:textId="0062B9D2" w:rsidR="00E77CDE" w:rsidRDefault="00462857" w:rsidP="00535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77CDE">
        <w:rPr>
          <w:rStyle w:val="oypena"/>
          <w:rFonts w:ascii="Times New Roman" w:hAnsi="Times New Roman" w:cs="Times New Roman"/>
          <w:color w:val="36211B"/>
          <w:sz w:val="24"/>
          <w:szCs w:val="24"/>
        </w:rPr>
        <w:t xml:space="preserve">Działając na podstawie art. 22b </w:t>
      </w:r>
      <w:r w:rsidR="005F0143" w:rsidRPr="00E77CDE">
        <w:rPr>
          <w:rStyle w:val="oypena"/>
          <w:rFonts w:ascii="Times New Roman" w:hAnsi="Times New Roman" w:cs="Times New Roman"/>
          <w:color w:val="36211B"/>
          <w:sz w:val="24"/>
          <w:szCs w:val="24"/>
        </w:rPr>
        <w:t xml:space="preserve"> </w:t>
      </w:r>
      <w:r w:rsidRPr="00E77CDE">
        <w:rPr>
          <w:rFonts w:ascii="Times New Roman" w:hAnsi="Times New Roman" w:cs="Times New Roman"/>
          <w:iCs/>
          <w:sz w:val="24"/>
          <w:szCs w:val="24"/>
        </w:rPr>
        <w:t>ustawy z 13 maja 2016 r. o przeciwdziałaniu zagrożeniom przestępczością na tle seksualnym i ochronie małoletnich</w:t>
      </w:r>
      <w:r w:rsidR="00E86179">
        <w:rPr>
          <w:rFonts w:ascii="Times New Roman" w:hAnsi="Times New Roman" w:cs="Times New Roman"/>
          <w:iCs/>
          <w:sz w:val="24"/>
          <w:szCs w:val="24"/>
        </w:rPr>
        <w:t>,</w:t>
      </w:r>
      <w:r w:rsidRPr="00E77CDE">
        <w:rPr>
          <w:rFonts w:ascii="Times New Roman" w:hAnsi="Times New Roman" w:cs="Times New Roman"/>
          <w:sz w:val="24"/>
          <w:szCs w:val="24"/>
        </w:rPr>
        <w:t xml:space="preserve"> </w:t>
      </w:r>
      <w:r w:rsidR="00620851" w:rsidRPr="00E77CDE">
        <w:rPr>
          <w:rFonts w:ascii="Times New Roman" w:hAnsi="Times New Roman" w:cs="Times New Roman"/>
          <w:sz w:val="24"/>
          <w:szCs w:val="24"/>
        </w:rPr>
        <w:t xml:space="preserve">Dyrektor Miejskiego Ośrodka Pomocy Społecznej </w:t>
      </w:r>
      <w:r w:rsidRPr="00E77CDE">
        <w:rPr>
          <w:rFonts w:ascii="Times New Roman" w:hAnsi="Times New Roman" w:cs="Times New Roman"/>
          <w:sz w:val="24"/>
          <w:szCs w:val="24"/>
        </w:rPr>
        <w:t xml:space="preserve">  w </w:t>
      </w:r>
      <w:r w:rsidR="00620851" w:rsidRPr="00E77CDE">
        <w:rPr>
          <w:rFonts w:ascii="Times New Roman" w:hAnsi="Times New Roman" w:cs="Times New Roman"/>
          <w:sz w:val="24"/>
          <w:szCs w:val="24"/>
        </w:rPr>
        <w:t>Redzie</w:t>
      </w:r>
      <w:r w:rsidRPr="00E77CDE">
        <w:rPr>
          <w:rFonts w:ascii="Times New Roman" w:hAnsi="Times New Roman" w:cs="Times New Roman"/>
          <w:sz w:val="24"/>
          <w:szCs w:val="24"/>
        </w:rPr>
        <w:t xml:space="preserve"> </w:t>
      </w:r>
      <w:r w:rsidRPr="00A71533">
        <w:rPr>
          <w:rFonts w:ascii="Times New Roman" w:hAnsi="Times New Roman" w:cs="Times New Roman"/>
          <w:sz w:val="24"/>
          <w:szCs w:val="24"/>
        </w:rPr>
        <w:t>z dniem</w:t>
      </w:r>
      <w:r w:rsidR="00620851" w:rsidRPr="00A71533">
        <w:rPr>
          <w:rFonts w:ascii="Times New Roman" w:hAnsi="Times New Roman" w:cs="Times New Roman"/>
          <w:sz w:val="24"/>
          <w:szCs w:val="24"/>
        </w:rPr>
        <w:t xml:space="preserve"> </w:t>
      </w:r>
      <w:r w:rsidR="00A71533" w:rsidRPr="00A71533">
        <w:rPr>
          <w:rFonts w:ascii="Times New Roman" w:hAnsi="Times New Roman" w:cs="Times New Roman"/>
          <w:sz w:val="24"/>
          <w:szCs w:val="24"/>
        </w:rPr>
        <w:t xml:space="preserve">9 </w:t>
      </w:r>
      <w:r w:rsidR="00620851" w:rsidRPr="00A71533">
        <w:rPr>
          <w:rFonts w:ascii="Times New Roman" w:hAnsi="Times New Roman" w:cs="Times New Roman"/>
          <w:sz w:val="24"/>
          <w:szCs w:val="24"/>
        </w:rPr>
        <w:t>sierpnia</w:t>
      </w:r>
      <w:r w:rsidRPr="00A71533">
        <w:rPr>
          <w:rFonts w:ascii="Times New Roman" w:hAnsi="Times New Roman" w:cs="Times New Roman"/>
          <w:sz w:val="24"/>
          <w:szCs w:val="24"/>
        </w:rPr>
        <w:t xml:space="preserve"> 2024r</w:t>
      </w:r>
      <w:r w:rsidRPr="00E77CDE">
        <w:rPr>
          <w:rFonts w:ascii="Times New Roman" w:hAnsi="Times New Roman" w:cs="Times New Roman"/>
          <w:sz w:val="24"/>
          <w:szCs w:val="24"/>
        </w:rPr>
        <w:t>. wprowadza do stosowania „Standardy Ochrony Małoletnich” (zwane dalej „Standardami”),</w:t>
      </w:r>
      <w:r w:rsidR="00E86179">
        <w:rPr>
          <w:rFonts w:ascii="Times New Roman" w:hAnsi="Times New Roman" w:cs="Times New Roman"/>
          <w:sz w:val="24"/>
          <w:szCs w:val="24"/>
        </w:rPr>
        <w:t xml:space="preserve"> </w:t>
      </w:r>
      <w:r w:rsidR="00E77CDE" w:rsidRPr="00E77CDE">
        <w:rPr>
          <w:rFonts w:ascii="Times New Roman" w:hAnsi="Times New Roman" w:cs="Times New Roman"/>
          <w:sz w:val="24"/>
          <w:szCs w:val="24"/>
        </w:rPr>
        <w:t xml:space="preserve">których naczelnym celem jest </w:t>
      </w:r>
      <w:r w:rsidRPr="00E77CDE">
        <w:rPr>
          <w:rFonts w:ascii="Times New Roman" w:hAnsi="Times New Roman" w:cs="Times New Roman"/>
          <w:sz w:val="24"/>
          <w:szCs w:val="24"/>
        </w:rPr>
        <w:t xml:space="preserve"> 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zapewnienie maksymalnego poziomu bezpieczeństwa małoletnich, będących członkami rodzin objętych wsparciem przez Miejski Ośrodek Pomocy Społecznej w Redzie</w:t>
      </w:r>
      <w:r w:rsidR="00E861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określanego dalej jako </w:t>
      </w:r>
      <w:r w:rsidR="00E861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MOPS</w:t>
      </w:r>
      <w:r w:rsidR="00E861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”)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a także gwarantując</w:t>
      </w:r>
      <w:r w:rsidR="00E861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 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najwyższy poziom ochrony małoletnich, na rzecz których realizowane są usługi świadczone przez MOPS</w:t>
      </w:r>
      <w:r w:rsidR="00ED4B1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( w 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szczególności specjalistyczne usługi opiekuńcze na rzecz osób małoletnich, a także </w:t>
      </w:r>
      <w:r w:rsidR="00ED4B1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usługi </w:t>
      </w:r>
      <w:r w:rsidR="00E77CDE" w:rsidRPr="00E77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asystentów rodziny</w:t>
      </w:r>
      <w:r w:rsidR="00ED4B1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</w:p>
    <w:p w14:paraId="5029FA58" w14:textId="77777777" w:rsidR="00314E29" w:rsidRPr="00CD246E" w:rsidRDefault="00314E29" w:rsidP="00535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87A507" w14:textId="77777777" w:rsidR="00462857" w:rsidRDefault="00462857" w:rsidP="00462857">
      <w:pPr>
        <w:pStyle w:val="NormalnyWeb"/>
        <w:spacing w:before="0" w:beforeAutospacing="0" w:after="0" w:afterAutospacing="0" w:line="276" w:lineRule="auto"/>
        <w:ind w:firstLine="357"/>
        <w:jc w:val="both"/>
      </w:pPr>
    </w:p>
    <w:p w14:paraId="72D2D355" w14:textId="51F0F74E" w:rsidR="00462857" w:rsidRDefault="00462857" w:rsidP="00462857">
      <w:pPr>
        <w:pStyle w:val="NormalnyWeb"/>
        <w:spacing w:before="0" w:beforeAutospacing="0" w:after="0" w:afterAutospacing="0" w:line="276" w:lineRule="auto"/>
        <w:jc w:val="both"/>
      </w:pPr>
      <w:r w:rsidRPr="00B95CE9">
        <w:rPr>
          <w:b/>
        </w:rPr>
        <w:t>Standard 1</w:t>
      </w:r>
      <w:r>
        <w:t xml:space="preserve"> – </w:t>
      </w:r>
      <w:r w:rsidR="00DA2E17">
        <w:t>MOPS</w:t>
      </w:r>
      <w:r>
        <w:t xml:space="preserve">  opracował, przyjął i wdrożył do realizacji Standardy Ochrony                Małoletnich, które określają:</w:t>
      </w:r>
    </w:p>
    <w:p w14:paraId="471F331E" w14:textId="77777777" w:rsidR="00314E29" w:rsidRDefault="00314E29" w:rsidP="00462857">
      <w:pPr>
        <w:pStyle w:val="NormalnyWeb"/>
        <w:spacing w:before="0" w:beforeAutospacing="0" w:after="0" w:afterAutospacing="0" w:line="276" w:lineRule="auto"/>
        <w:jc w:val="both"/>
      </w:pPr>
    </w:p>
    <w:p w14:paraId="1D026342" w14:textId="7EF0C895" w:rsidR="00462857" w:rsidRDefault="00E54C8A" w:rsidP="00E54C8A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B95CE9">
        <w:rPr>
          <w:bCs/>
        </w:rPr>
        <w:t xml:space="preserve">Zasady bezpiecznych relacji personel – małoletni w tym </w:t>
      </w:r>
      <w:r w:rsidRPr="00B95CE9">
        <w:t xml:space="preserve">zachowania </w:t>
      </w:r>
      <w:r>
        <w:br/>
      </w:r>
      <w:r w:rsidRPr="00B95CE9">
        <w:t>niedozwolone</w:t>
      </w:r>
      <w:bookmarkStart w:id="0" w:name="_Hlk174009039"/>
      <w:r w:rsidR="00592091">
        <w:t xml:space="preserve"> wobec małoletnich.</w:t>
      </w:r>
    </w:p>
    <w:bookmarkEnd w:id="0"/>
    <w:p w14:paraId="7FA6ACB8" w14:textId="1BBD5AF4" w:rsidR="00462857" w:rsidRPr="00B95CE9" w:rsidRDefault="00E54C8A" w:rsidP="0046285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t>Zasady</w:t>
      </w:r>
      <w:r w:rsidR="00462857">
        <w:t xml:space="preserve"> </w:t>
      </w:r>
      <w:r w:rsidR="00462857" w:rsidRPr="00B95CE9">
        <w:t>reagowania na krzywdzenie</w:t>
      </w:r>
      <w:r>
        <w:t xml:space="preserve"> i podejmowania odpowiedniej interwencji.</w:t>
      </w:r>
    </w:p>
    <w:p w14:paraId="383D1591" w14:textId="77777777" w:rsidR="00462857" w:rsidRPr="00B95CE9" w:rsidRDefault="00462857" w:rsidP="0046285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B95CE9">
        <w:rPr>
          <w:bCs/>
        </w:rPr>
        <w:t>Procedury i osoby odpowiedzialne za przyjęcie zgłoszenia, dokumentowanie i dalsz</w:t>
      </w:r>
      <w:r>
        <w:rPr>
          <w:bCs/>
        </w:rPr>
        <w:t>e działania pomocowe.</w:t>
      </w:r>
    </w:p>
    <w:p w14:paraId="1A7125EF" w14:textId="77777777" w:rsidR="00462857" w:rsidRPr="00B95CE9" w:rsidRDefault="00462857" w:rsidP="0046285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B95CE9">
        <w:rPr>
          <w:bCs/>
        </w:rPr>
        <w:t xml:space="preserve">Zasady ustalania planu wsparcia małoletniego </w:t>
      </w:r>
      <w:r w:rsidRPr="00B95CE9">
        <w:t>po ujawnieniu krzyw</w:t>
      </w:r>
      <w:r>
        <w:t>dzenia.</w:t>
      </w:r>
    </w:p>
    <w:p w14:paraId="331A35B7" w14:textId="3A1B96DC" w:rsidR="00462857" w:rsidRPr="00B95CE9" w:rsidRDefault="00592091" w:rsidP="0046285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rPr>
          <w:bCs/>
        </w:rPr>
        <w:t>Zasady dokumentowania i przechowywania</w:t>
      </w:r>
      <w:r w:rsidR="00DA2E17">
        <w:rPr>
          <w:bCs/>
        </w:rPr>
        <w:t>.</w:t>
      </w:r>
    </w:p>
    <w:p w14:paraId="0F8B8BF8" w14:textId="6B6CC4E7" w:rsidR="00462857" w:rsidRPr="00B95CE9" w:rsidRDefault="00462857" w:rsidP="0046285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B95CE9">
        <w:rPr>
          <w:bCs/>
        </w:rPr>
        <w:t>Zasady u</w:t>
      </w:r>
      <w:r w:rsidR="00592091">
        <w:rPr>
          <w:bCs/>
        </w:rPr>
        <w:t xml:space="preserve">dostępniania </w:t>
      </w:r>
      <w:r w:rsidRPr="00B95CE9">
        <w:rPr>
          <w:bCs/>
        </w:rPr>
        <w:t xml:space="preserve"> i </w:t>
      </w:r>
      <w:r w:rsidR="00592091">
        <w:rPr>
          <w:bCs/>
        </w:rPr>
        <w:t>aktualizacji</w:t>
      </w:r>
      <w:r w:rsidRPr="00B95CE9">
        <w:rPr>
          <w:bCs/>
        </w:rPr>
        <w:t xml:space="preserve"> Standardów</w:t>
      </w:r>
      <w:r>
        <w:rPr>
          <w:bCs/>
        </w:rPr>
        <w:t>.</w:t>
      </w:r>
    </w:p>
    <w:p w14:paraId="2F6D005D" w14:textId="77777777" w:rsidR="00E54C8A" w:rsidRDefault="00E54C8A" w:rsidP="00E54C8A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>
        <w:t>Zasady bezpiecznej rekrutacji personelu.</w:t>
      </w:r>
    </w:p>
    <w:p w14:paraId="77855E71" w14:textId="77777777" w:rsidR="00462857" w:rsidRDefault="00462857" w:rsidP="0046285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284FB7A" w14:textId="72F03793" w:rsidR="00462857" w:rsidRDefault="00462857" w:rsidP="0046285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95CE9">
        <w:rPr>
          <w:rFonts w:ascii="Times New Roman" w:hAnsi="Times New Roman"/>
          <w:b/>
          <w:sz w:val="24"/>
          <w:szCs w:val="24"/>
        </w:rPr>
        <w:t>Standard 2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DA2E17">
        <w:rPr>
          <w:rFonts w:ascii="Times New Roman" w:hAnsi="Times New Roman"/>
          <w:sz w:val="24"/>
          <w:szCs w:val="24"/>
        </w:rPr>
        <w:t>MOPS</w:t>
      </w:r>
      <w:r>
        <w:rPr>
          <w:rFonts w:ascii="Times New Roman" w:hAnsi="Times New Roman"/>
          <w:sz w:val="24"/>
          <w:szCs w:val="24"/>
        </w:rPr>
        <w:t xml:space="preserve"> stosuje zasady bezpiecznej rekrutacji personelu, regularnie szkoli              personel ze Standardów.</w:t>
      </w:r>
    </w:p>
    <w:p w14:paraId="52B05CD9" w14:textId="5324F666" w:rsidR="00462857" w:rsidRDefault="00462857" w:rsidP="0046285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95CE9">
        <w:rPr>
          <w:rFonts w:ascii="Times New Roman" w:hAnsi="Times New Roman"/>
          <w:b/>
          <w:sz w:val="24"/>
          <w:szCs w:val="24"/>
        </w:rPr>
        <w:t>Standard 3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DA2E17">
        <w:rPr>
          <w:rFonts w:ascii="Times New Roman" w:hAnsi="Times New Roman"/>
          <w:sz w:val="24"/>
          <w:szCs w:val="24"/>
        </w:rPr>
        <w:t>MOPS</w:t>
      </w:r>
      <w:r>
        <w:rPr>
          <w:rFonts w:ascii="Times New Roman" w:hAnsi="Times New Roman"/>
          <w:sz w:val="24"/>
          <w:szCs w:val="24"/>
        </w:rPr>
        <w:t xml:space="preserve"> wdrożył i stosuje procedury interwencyjne, które znane są i udostępnione całemu personelowi. Każdy pracownik wie komu należy zgłosić informację o krzywdzeniu małoletniego i kto jest odpowiedzialny za działania interwencyjne. Każdemu pracownikowi </w:t>
      </w:r>
      <w:r w:rsidR="00DA2E17">
        <w:rPr>
          <w:rFonts w:ascii="Times New Roman" w:hAnsi="Times New Roman"/>
          <w:sz w:val="24"/>
          <w:szCs w:val="24"/>
        </w:rPr>
        <w:t>MOPS</w:t>
      </w:r>
      <w:r>
        <w:rPr>
          <w:rFonts w:ascii="Times New Roman" w:hAnsi="Times New Roman"/>
          <w:sz w:val="24"/>
          <w:szCs w:val="24"/>
        </w:rPr>
        <w:t xml:space="preserve">  udostępnione są dane kontaktowe do lokalnych instytucji odpowiedzialnych za przeciwdziałanie i interwencję w przypadku krzywdzenia małoletnich.</w:t>
      </w:r>
    </w:p>
    <w:p w14:paraId="52E6CF64" w14:textId="09D1FDEB" w:rsidR="00462857" w:rsidRPr="00B95CE9" w:rsidRDefault="00462857" w:rsidP="0046285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95CE9">
        <w:rPr>
          <w:rFonts w:ascii="Times New Roman" w:hAnsi="Times New Roman"/>
          <w:b/>
          <w:sz w:val="24"/>
          <w:szCs w:val="24"/>
        </w:rPr>
        <w:t>Standard 4</w:t>
      </w:r>
      <w:r>
        <w:rPr>
          <w:rFonts w:ascii="Times New Roman" w:hAnsi="Times New Roman"/>
          <w:sz w:val="24"/>
          <w:szCs w:val="24"/>
        </w:rPr>
        <w:t xml:space="preserve"> –</w:t>
      </w:r>
      <w:r w:rsidR="00DA2E17">
        <w:rPr>
          <w:rFonts w:ascii="Times New Roman" w:hAnsi="Times New Roman"/>
          <w:sz w:val="24"/>
          <w:szCs w:val="24"/>
        </w:rPr>
        <w:t xml:space="preserve"> MOPS</w:t>
      </w:r>
      <w:r w:rsidR="007606E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co najmniej raz na </w:t>
      </w:r>
      <w:r w:rsidR="00DA2E17">
        <w:rPr>
          <w:rFonts w:ascii="Times New Roman" w:hAnsi="Times New Roman"/>
          <w:sz w:val="24"/>
          <w:szCs w:val="24"/>
        </w:rPr>
        <w:t>dwa</w:t>
      </w:r>
      <w:r>
        <w:rPr>
          <w:rFonts w:ascii="Times New Roman" w:hAnsi="Times New Roman"/>
          <w:sz w:val="24"/>
          <w:szCs w:val="24"/>
        </w:rPr>
        <w:t xml:space="preserve"> lata monitoruje i w razie konieczności ewaluuje zapisy Standardów</w:t>
      </w:r>
      <w:r w:rsidR="00C256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oraz je aktualizuje. </w:t>
      </w:r>
    </w:p>
    <w:p w14:paraId="35DB3F7E" w14:textId="77777777" w:rsidR="00462857" w:rsidRDefault="00462857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D04B8E" w14:textId="77777777" w:rsidR="00314E29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7DF9D3" w14:textId="77777777" w:rsidR="00314E29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06DAD1" w14:textId="77777777" w:rsidR="00314E29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69742F" w14:textId="77777777" w:rsidR="00314E29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032F95B" w14:textId="77777777" w:rsidR="00314E29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AFB3357" w14:textId="77777777" w:rsidR="00314E29" w:rsidRPr="00971395" w:rsidRDefault="00314E29" w:rsidP="009713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F20E0CC" w14:textId="77777777" w:rsidR="0053584C" w:rsidRDefault="00ED4250" w:rsidP="00ED42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1.</w:t>
      </w:r>
      <w:r w:rsidR="00971395" w:rsidRPr="00ED42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Zasady zapewniające bezpieczne relacje między małoletnim a pracownikami </w:t>
      </w:r>
      <w:r w:rsidR="003F3DEE" w:rsidRPr="00ED42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M</w:t>
      </w:r>
      <w:r w:rsidR="00971395" w:rsidRPr="00ED42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OPS, </w:t>
      </w:r>
    </w:p>
    <w:p w14:paraId="53C6B018" w14:textId="2403C171" w:rsidR="00971395" w:rsidRPr="00ED4250" w:rsidRDefault="00971395" w:rsidP="00ED42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ED42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a w szczególności zachowania niedozwolone wobec małoletnich.</w:t>
      </w:r>
    </w:p>
    <w:p w14:paraId="391A8DBF" w14:textId="77777777" w:rsidR="00ED4250" w:rsidRPr="00ED4250" w:rsidRDefault="00ED4250" w:rsidP="00ED42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85E5BF8" w14:textId="1AD3ADE4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1.1 Pracownicy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 mający bezpośredni kontakt z małoletnimi powinni wykonywać swoje zadania w sposób zapewniający poszanowanie praw osób trzecich, w szczególności praw dzieci, z szacunkiem oraz w sposób uprzejmy i kulturalny.</w:t>
      </w:r>
    </w:p>
    <w:p w14:paraId="26FAE501" w14:textId="77777777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1.2. Niedopuszczalne jest stosowanie wobec małoletnich jakichkolwiek form przemocy słownej, a tym bardziej fizycznej.</w:t>
      </w:r>
    </w:p>
    <w:p w14:paraId="02301BC7" w14:textId="5806CEBE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1.3. Pracownicy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</w:t>
      </w:r>
      <w:r w:rsidR="00F236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o których mowa w pkt 1.1. mają obowiązek powstrzymać się od jakichkolwiek zachowań, które mogłyby naruszać przestrzeń osobistą małoletniego, powodować u niego poczucie zagrożenia, dyskomfortu lub strachu</w:t>
      </w:r>
      <w:r w:rsidR="00792D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 tym powstrzymywanie się od dokonywania zdjęć i nagrań z wizerunkiem małoletnich.</w:t>
      </w:r>
    </w:p>
    <w:p w14:paraId="0AA64E8E" w14:textId="18362A51" w:rsid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1.4. Pracownicy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OPS, o których mowa w pkt 1.1. powinni zwracać uwagę na niepokojące zachowania małoletnich, które mogą świadczyć o ich krzywdzeniu i powinni podjąć próbę kontaktu z małoletnim w przypadku powzięcia podejrzenia takiego krzywdzenia. Jeżeli małoletni próbuje nawiązać kontakt z pracownikiem, powinien on go wysłuchać i w miarę możliwości, uzyskać możliwie najpełniejszą informację o sytuacji małoletniego.</w:t>
      </w:r>
    </w:p>
    <w:p w14:paraId="7D77BC99" w14:textId="66FF0F28" w:rsidR="003F3DEE" w:rsidRDefault="003F3DEE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1.5. Instytucje, jednostki, firmy zewnętrzne świadczące usługi dla MOPS są obowiązane do </w:t>
      </w:r>
      <w:r w:rsidR="007606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pracowania </w:t>
      </w:r>
      <w:r w:rsidR="007606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tandardów ochrony małoletnich oraz przedstawienia dokumentu do wglądu </w:t>
      </w:r>
      <w:r w:rsidR="00C3096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oraz uzyskania i przedstawienia informacji z rejestru sprawców przestępstw na tle seksualnym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żądanie MOPS</w:t>
      </w:r>
      <w:r w:rsidR="00C3096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0D52643" w14:textId="77777777" w:rsidR="00DC7436" w:rsidRDefault="00DC7436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2045FA" w14:textId="77777777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2. Zasady i procedura podejmowania interwencji w sytuacji podejrzenia krzywdzenia lub posiadania informacji o krzywdzeniu małoletniego, a także składania zawiadomień o podejrzeniu popełnienia przestępstwa na szkodę małoletniego i zawiadamiania sądu opiekuńczego.</w:t>
      </w:r>
    </w:p>
    <w:p w14:paraId="116CB6BA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6294E9E" w14:textId="0E8DCA9E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2.1. W sytuacji podejrzenia krzywdzenia lub posiadania informacji o krzywdzeniu małoletniego</w:t>
      </w:r>
      <w:r w:rsidR="005C713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(w tym demoralizacji)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pracownik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 ma obowiązek niezwłocznego poinformowania bezpośredniego przełożonego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Dyrektora MOPS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tym fakcie w formie ustnej, a także formie pisemnej, poprzez przedłożenie stosownej notatki służbowej.</w:t>
      </w:r>
    </w:p>
    <w:p w14:paraId="09B9E6F2" w14:textId="6AB705FF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2.2. Przekazanie informacji, o której mowa w pkt 2.1. powinno nastąpić jeszcze w tym samym dniu, w którym pracownik powziął podejrzenie lub informację. Jeżeli pracownik nie jest już obecny w danym dniu w siedzibie </w:t>
      </w:r>
      <w:r w:rsidR="00F236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MOPS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ma obowiązek przekazać informację telefonicznie.</w:t>
      </w:r>
    </w:p>
    <w:p w14:paraId="3BDD7E1F" w14:textId="572328C9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2.3. Po przekazaniu informacji, o której mowa w pkt 2.1. do bezpośredniego przełożonego pracownika, osoba ta powinna w pierwszej kolejności ustalić czy zachodzą przesłanki uzasadniające wszczęcie procedury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zapewnieniu dziecku bezpieczeństwa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podstawie art. 12a ustawy o przeciwdziałaniu przemocy domowej, a następnie ustalić jakie podmioty i instytucje powinny zostać poinformowane o podejrzeniu krzywdzenia małoletniego.</w:t>
      </w:r>
    </w:p>
    <w:p w14:paraId="3B3C4B8C" w14:textId="4BD466B8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2.4. W celu poczynienia ustaleń, o których mowa w pkt 2.3. zwołana może być wewnętrzna komisja, składająca się z kierownika, pracownika socjalnego nadzorującego teren, w którym dochodzi do podejrzenia krzywdzenia małoletniego, pracownika, który powziął podejrzenie lub uzyskał informację o krzywdzeni</w:t>
      </w:r>
      <w:r w:rsidR="00617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małoletniego oraz, w zależności od potrzeb, asystenta rodziny,</w:t>
      </w:r>
      <w:r w:rsidR="00617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 w miarę możliwości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psychologa</w:t>
      </w:r>
      <w:r w:rsidR="00617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32AFD00" w14:textId="0B492EDC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2.5. Jeżeli w wyniku ustaleń, o których mowa w pkt 2.3 i 2.4. zostanie ustalone, że zasadnym jest skierowanie do sądu rodzinnego wniosku, o którym mowa w art. 572 k.p.c. lub złożenie zawiadomienia o podejrzeniu popełnienia przestępstwa, </w:t>
      </w:r>
      <w:r w:rsidR="00617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niezwłocznie kieruje taki wniosek do właściwych organów.</w:t>
      </w:r>
    </w:p>
    <w:p w14:paraId="733892E2" w14:textId="77777777" w:rsid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2.6. Obowiązki określone w pkt 2.1.-2.5. nie wpływają na obowiązek ewentualnego wszczęcia procedury „Niebieskie Karty”, zgodnie z postanowieniami pkt 3.</w:t>
      </w:r>
    </w:p>
    <w:p w14:paraId="0CADF8A5" w14:textId="2E037D86" w:rsidR="00792DAD" w:rsidRPr="00971395" w:rsidRDefault="00792DAD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2.7. Działania Komisji zostają udokumentowane w formie pisemnej.</w:t>
      </w:r>
    </w:p>
    <w:p w14:paraId="5C67D68B" w14:textId="77777777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3. Procedura wszczęcia procedury „Niebieskie Karty”.</w:t>
      </w:r>
    </w:p>
    <w:p w14:paraId="24A5DF75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69E88D0" w14:textId="5D5021F7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3.1. Obowiązek wszczęcia procedury „Niebieskie Karty” i wypełnienia formularza Niebieska Karta A spoczywa na wszystkich pracownikach socjalnych i asystentach rodziny zatrudnionych w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OPS.</w:t>
      </w:r>
    </w:p>
    <w:p w14:paraId="40E248D9" w14:textId="7455F463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3.2. W przypadku powzięcia podejrzenia lub uzyskania informacji o krzywdzeniu małoletniego, które może wyczerpywać znamiona przemocy domowej w rozumieniu ustawy o przeciwdziałaniu przemocy domowej, pracownicy </w:t>
      </w:r>
      <w:r w:rsidR="00617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OPS, niezwłocznie po powzięciu informacji o zaistnieniu ku temu przesłane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 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stosuj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zasady wynikające z przepisów ustawy o przeciwdziałaniu przemocy domowej oraz z rozporządzenia wykonawczego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1C10B20" w14:textId="77777777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4. Zasady przeglądu i aktualizacji standardów.</w:t>
      </w:r>
    </w:p>
    <w:p w14:paraId="1EFADF28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D4B912" w14:textId="77F6021B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4.1. Niniejsze </w:t>
      </w:r>
      <w:r w:rsidR="007669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tandardy podlegają</w:t>
      </w:r>
      <w:r w:rsidR="00DF1A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co dwa lata weryfikacji pod względem zgodności z obowiązującymi przepisami prawa oraz ocenie ich merytorycznej przydatności.</w:t>
      </w:r>
    </w:p>
    <w:p w14:paraId="1CCCB77D" w14:textId="0A1C2AF5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4.2. Weryfikacja, o której mowa w pkt 4.1. dokonywana jest przez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ierownika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ds. pomocy społecznej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osobę przez niego wyznaczoną.</w:t>
      </w:r>
    </w:p>
    <w:p w14:paraId="74A808FA" w14:textId="30813B8F" w:rsid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4.3. W wyniku weryfikacji, o której mowa w pkt 4.2. sporządzany jest raport ewaluacyjny, w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którym wskazane są ewentualne sugestie i kierunki aktualizacji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tandardów.</w:t>
      </w:r>
    </w:p>
    <w:p w14:paraId="3BDA8F4B" w14:textId="77777777" w:rsidR="00DC7436" w:rsidRPr="00971395" w:rsidRDefault="00DC7436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6D6577" w14:textId="252109B4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5. Zakres kompetencji osoby odpowiedzialnej za przygotowanie pracowników </w:t>
      </w:r>
      <w:r w:rsidR="00187DC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OPS do stosowania </w:t>
      </w:r>
      <w:r w:rsidR="00560B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tandardów, zasady przygotowania tych pracowników do ich stosowania oraz sposób dokumentowania tej czynności.</w:t>
      </w:r>
    </w:p>
    <w:p w14:paraId="792C995B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8DA6FCF" w14:textId="794320CF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5.1. Osob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odpowiedzialną za przygotowanie pracowników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OPS do stosowania </w:t>
      </w:r>
      <w:r w:rsidR="00560B8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tandardów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K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ierownik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ds. pomocy społecznej lub wyznaczona przez niego osoba.</w:t>
      </w:r>
    </w:p>
    <w:p w14:paraId="01351F73" w14:textId="77F7C291" w:rsidR="00953CDE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Każdy z pracowników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OPS składa oświadczenie o zapoznaniu się ze </w:t>
      </w:r>
      <w:r w:rsidR="00560B8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tandardami ochrony małoletnich obowiązującymi w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potwierdz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ając ten fakt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imiennym podpisem.</w:t>
      </w:r>
      <w:r w:rsidR="00953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Wzór oświadczenia pracownika </w:t>
      </w:r>
      <w:r w:rsidR="00560B8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 zapoznaniu się  </w:t>
      </w:r>
      <w:r w:rsidR="00953C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stanowi Załącznik Nr 1 do </w:t>
      </w:r>
      <w:r w:rsidR="00560B8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Standardów.</w:t>
      </w:r>
    </w:p>
    <w:p w14:paraId="1F7A73AA" w14:textId="77777777" w:rsidR="00953CDE" w:rsidRDefault="00953CDE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0FD6D52" w14:textId="77777777" w:rsidR="00953CDE" w:rsidRDefault="00953CDE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E44C96" w14:textId="77777777" w:rsidR="00953CDE" w:rsidRPr="00971395" w:rsidRDefault="00953CDE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6D3D765" w14:textId="7CE0BCC0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6. Zasady i sposób udostępniania rodzicom albo opiekunom prawnym lub faktycznym oraz małoletnim </w:t>
      </w:r>
      <w:r w:rsidR="00DE519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tandardów do zaznajomienia się z nimi i ich stosowania.</w:t>
      </w:r>
    </w:p>
    <w:p w14:paraId="1A4B2825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FAED6D" w14:textId="681ACC8A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6.1. Niniejsze </w:t>
      </w:r>
      <w:r w:rsidR="00DE51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tandardy podlegają opublikowaniu na stronie internetowej </w:t>
      </w:r>
      <w:r w:rsidR="003D6A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OPS oraz </w:t>
      </w:r>
      <w:r w:rsidR="00187D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są dostępne do wglądu </w:t>
      </w:r>
      <w:r w:rsidR="003D6A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 pracownika zajmującego się profilaktyką uzależnień.</w:t>
      </w:r>
    </w:p>
    <w:p w14:paraId="407316C2" w14:textId="3AACBB61" w:rsidR="00971395" w:rsidRPr="003F3DEE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6.2. Niezależnie od publikacji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tandardów w formie określonej w pkt 6.1., pracownik </w:t>
      </w:r>
      <w:r w:rsidR="003D6AD0"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OPS realizujący usługi względem małoletniego przekazuje wersje zupełną niniejszych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tandardów rodzicom, opiekunom prawnym lub opiekunom faktycznym małoletniego, a osoby te potwierdzają na piśmie otrzymanie przedmiotowych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tandardów.</w:t>
      </w:r>
    </w:p>
    <w:p w14:paraId="1A3CF81B" w14:textId="1FD02D0C" w:rsidR="00971395" w:rsidRPr="003F3DEE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6.3. Małoletnim, wobec których realizowane są usługi przez pracowników </w:t>
      </w:r>
      <w:r w:rsidR="003D6AD0"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OPS otrzymują wersję skróconą niniejszych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tandardów, z zastrzeżeniem pkt 6.4.</w:t>
      </w:r>
    </w:p>
    <w:p w14:paraId="3006DF4E" w14:textId="551F999A" w:rsidR="00971395" w:rsidRPr="003F3DEE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6.4. Jeżeli rozwój psychiczny małoletniego i stan jego zdrowia świadczą o ograniczonej możliwości zrozumienia założeń niniejszych </w:t>
      </w:r>
      <w:r w:rsidR="00B314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tandardów, pracownik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 może zaniechać obowiązku wynikającego z pkt 6.3.</w:t>
      </w:r>
    </w:p>
    <w:p w14:paraId="12B16F5B" w14:textId="77777777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7. Osoby odpowiedzialne za przyjmowanie zgłoszeń o zdarzeniach zagrażających małoletniemu i udzielenie mu wsparcia.</w:t>
      </w:r>
    </w:p>
    <w:p w14:paraId="7B192A77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09BC7E" w14:textId="709F7830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7.1. Za przyjmowanie zgłoszeń o zdarzeniach zagrażających małoletniemu i udzielenie mu wsparcia odpowiedzialni są wszyscy pracownicy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OPS.</w:t>
      </w:r>
    </w:p>
    <w:p w14:paraId="5C90FDB8" w14:textId="7E797362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7.2. Niezależnie od obowiązku określonego w pkt 7.1., kierownik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ds. pomocy społecznej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wyznacza pracownika koordynującego przyjmowanie zgłoszeń o zdarzeniach zagrażających małoletniemu i organizacje pomocy oraz wsparcia dla takiego małoletniego.</w:t>
      </w:r>
    </w:p>
    <w:p w14:paraId="416274C7" w14:textId="40DAD374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7.3. Pracownikiem, o którym mowa w pkt 7.2. może być w szczególności pracownik </w:t>
      </w:r>
      <w:r w:rsidR="00CF5B0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MOPS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będący członkiem Zespołu Interdyscyplinarnego.</w:t>
      </w:r>
    </w:p>
    <w:p w14:paraId="7926D693" w14:textId="77777777" w:rsidR="00971395" w:rsidRDefault="00971395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8. Sposób dokumentowania i zasady przechowywania ujawnionych lub zgłoszonych incydentów lub zdarzeń zagrażających dobru małoletniego.</w:t>
      </w:r>
    </w:p>
    <w:p w14:paraId="59098CE9" w14:textId="77777777" w:rsidR="00ED4250" w:rsidRPr="00971395" w:rsidRDefault="00ED4250" w:rsidP="0097139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202AEE6" w14:textId="3FC974D0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8.1. Tworzy się wewnętrzny rejestr ujawnionych lub zgłoszonych incydentów lub zdarzeń zagrażających dobru małoletniego.</w:t>
      </w:r>
      <w:r w:rsidR="00A540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Wzór rejestru określa Załącznik Nr 2 do Standardów.</w:t>
      </w:r>
    </w:p>
    <w:p w14:paraId="1BFCA42B" w14:textId="58080E8B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8.2. Rejestr, o którym mowa w pkt 8.1. przechowywany jest w siedzibie </w:t>
      </w:r>
      <w:r w:rsidR="003F3DE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OPS.</w:t>
      </w:r>
    </w:p>
    <w:p w14:paraId="4632CDB4" w14:textId="4077EBC1" w:rsidR="00971395" w:rsidRPr="00971395" w:rsidRDefault="00971395" w:rsidP="00971395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8.3. Kierownik</w:t>
      </w:r>
      <w:r w:rsidR="003D6A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ds. pomocy społecznej</w:t>
      </w: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wyznacza osobę odpowiedzialną za prowadzenie i uzupełnianie rejestru, o którym mowa w pkt 8.1.</w:t>
      </w:r>
    </w:p>
    <w:p w14:paraId="260A4231" w14:textId="77777777" w:rsidR="00971395" w:rsidRDefault="00971395" w:rsidP="001F0E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9. Zasady ustalania planu wsparcia małoletniego po ujawnieniu krzywdzenia.</w:t>
      </w:r>
    </w:p>
    <w:p w14:paraId="60FEF072" w14:textId="77777777" w:rsidR="00ED4250" w:rsidRPr="00971395" w:rsidRDefault="00ED4250" w:rsidP="001F0E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29A166F" w14:textId="77777777" w:rsidR="00971395" w:rsidRPr="00971395" w:rsidRDefault="00971395" w:rsidP="001F0E4C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9.1. W przypadku ujawnienia krzywdzenia małoletniego osoby odpowiedzialne przygotowują plan wsparcia małoletniego, z zastrzeżeniem pkt 9.2.</w:t>
      </w:r>
    </w:p>
    <w:p w14:paraId="1C5B88DA" w14:textId="77777777" w:rsidR="00971395" w:rsidRPr="00971395" w:rsidRDefault="00971395" w:rsidP="001F0E4C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9.2. Jeżeli równolegle prowadzona jest procedura „Niebieskie Karty”, w której małoletni uznany jest za osobę doznającą przemocy, nie ustala się planu wsparcia.</w:t>
      </w:r>
    </w:p>
    <w:p w14:paraId="7E9DD5A7" w14:textId="77777777" w:rsidR="00971395" w:rsidRPr="00971395" w:rsidRDefault="00971395" w:rsidP="001F0E4C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9.3. Za przygotowanie i realizację planu wsparcia odpowiedzialny jest pracownik socjalny oraz asystent rodziny realizujący swoje zadania w stosunku do rodziny, w której wstąpił przypadek krzywdzenia małoletniego.</w:t>
      </w:r>
    </w:p>
    <w:p w14:paraId="081A6C4B" w14:textId="77777777" w:rsidR="00971395" w:rsidRDefault="00971395" w:rsidP="001F0E4C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139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9.4. W miarę możliwości plan wsparcia konsultowany jest z psychologiem, a jeżeli jest taka możliwość, psycholog uczestniczy także w jego realizacji.</w:t>
      </w:r>
    </w:p>
    <w:p w14:paraId="1225E1E1" w14:textId="77777777" w:rsidR="00797E22" w:rsidRDefault="00797E22" w:rsidP="001F0E4C">
      <w:pPr>
        <w:pStyle w:val="NormalnyWeb"/>
        <w:spacing w:before="0" w:beforeAutospacing="0" w:after="0" w:afterAutospacing="0"/>
        <w:jc w:val="both"/>
        <w:rPr>
          <w:b/>
        </w:rPr>
      </w:pPr>
    </w:p>
    <w:p w14:paraId="1522BF04" w14:textId="34E00B7F" w:rsidR="006D29FD" w:rsidRDefault="006D29FD" w:rsidP="001F0E4C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>10.Zasady</w:t>
      </w:r>
      <w:r w:rsidRPr="00F45046">
        <w:rPr>
          <w:b/>
        </w:rPr>
        <w:t xml:space="preserve"> dokumentowania wypełniania obowiązku kontroli pracowników przed </w:t>
      </w:r>
      <w:r>
        <w:rPr>
          <w:b/>
        </w:rPr>
        <w:br/>
      </w:r>
      <w:r w:rsidRPr="00F45046">
        <w:rPr>
          <w:b/>
        </w:rPr>
        <w:t xml:space="preserve">dopuszczeniem do pracy z małoletnimi w zakresie spełniania przez nich warunków </w:t>
      </w:r>
      <w:r>
        <w:rPr>
          <w:b/>
        </w:rPr>
        <w:br/>
      </w:r>
      <w:r w:rsidRPr="00F45046">
        <w:rPr>
          <w:b/>
        </w:rPr>
        <w:t>niekaralności za przestępstwa przeciwko wolności seksualnej i oby</w:t>
      </w:r>
      <w:r w:rsidRPr="00366F3E">
        <w:rPr>
          <w:b/>
        </w:rPr>
        <w:t>czajności.</w:t>
      </w:r>
    </w:p>
    <w:p w14:paraId="7106B0D3" w14:textId="77777777" w:rsidR="006D29FD" w:rsidRDefault="006D29FD" w:rsidP="001F0E4C">
      <w:pPr>
        <w:pStyle w:val="NormalnyWeb"/>
        <w:spacing w:before="0" w:beforeAutospacing="0" w:after="0" w:afterAutospacing="0"/>
        <w:ind w:firstLine="357"/>
        <w:jc w:val="both"/>
        <w:rPr>
          <w:b/>
        </w:rPr>
      </w:pPr>
    </w:p>
    <w:p w14:paraId="27C6AD9F" w14:textId="77777777" w:rsidR="001F0E4C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</w:t>
      </w:r>
      <w:r w:rsidRPr="006D29FD">
        <w:rPr>
          <w:rFonts w:ascii="Times New Roman" w:hAnsi="Times New Roman"/>
          <w:sz w:val="24"/>
          <w:szCs w:val="24"/>
        </w:rPr>
        <w:t xml:space="preserve">Standardem jest rekrutacja pracowników  odbywająca się zgodnie z zasadami </w:t>
      </w:r>
    </w:p>
    <w:p w14:paraId="7CEEF994" w14:textId="77777777" w:rsidR="00CF5B03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29FD">
        <w:rPr>
          <w:rFonts w:ascii="Times New Roman" w:hAnsi="Times New Roman"/>
          <w:sz w:val="24"/>
          <w:szCs w:val="24"/>
        </w:rPr>
        <w:t xml:space="preserve">bezpiecznej rekrutacji, a pracodawca dąży do jak najlepszej weryfikacji kwalifikacji kandydata, w tym stosunek do wartości podzielanych przez placówkę, takich jak ochrona praw dzieci </w:t>
      </w:r>
    </w:p>
    <w:p w14:paraId="28BA8D95" w14:textId="4822DFC2" w:rsidR="006D29FD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29FD">
        <w:rPr>
          <w:rFonts w:ascii="Times New Roman" w:hAnsi="Times New Roman"/>
          <w:sz w:val="24"/>
          <w:szCs w:val="24"/>
        </w:rPr>
        <w:t>i szacunek do ich godności.</w:t>
      </w:r>
    </w:p>
    <w:p w14:paraId="673731B2" w14:textId="77777777" w:rsidR="001F0E4C" w:rsidRPr="006D29FD" w:rsidRDefault="001F0E4C" w:rsidP="001F0E4C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</w:p>
    <w:p w14:paraId="17D65B95" w14:textId="3854955E" w:rsidR="006D29FD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10.2.MOPS </w:t>
      </w:r>
      <w:r w:rsidRPr="004E69B4">
        <w:rPr>
          <w:rFonts w:ascii="Times New Roman" w:hAnsi="Times New Roman"/>
          <w:sz w:val="24"/>
          <w:szCs w:val="24"/>
        </w:rPr>
        <w:t xml:space="preserve">dba, aby osoby </w:t>
      </w:r>
      <w:r>
        <w:rPr>
          <w:rFonts w:ascii="Times New Roman" w:hAnsi="Times New Roman"/>
          <w:sz w:val="24"/>
          <w:szCs w:val="24"/>
        </w:rPr>
        <w:t>w </w:t>
      </w:r>
      <w:r w:rsidRPr="004E69B4"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>m</w:t>
      </w:r>
      <w:r w:rsidRPr="004E69B4">
        <w:rPr>
          <w:rFonts w:ascii="Times New Roman" w:hAnsi="Times New Roman"/>
          <w:sz w:val="24"/>
          <w:szCs w:val="24"/>
        </w:rPr>
        <w:t xml:space="preserve"> zatrudnione – zarówno </w:t>
      </w:r>
      <w:r>
        <w:rPr>
          <w:rFonts w:ascii="Times New Roman" w:hAnsi="Times New Roman"/>
          <w:sz w:val="24"/>
          <w:szCs w:val="24"/>
        </w:rPr>
        <w:t>asystenci, jak i opie</w:t>
      </w:r>
      <w:r w:rsidR="00B314B5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unki </w:t>
      </w:r>
      <w:r w:rsidRPr="004E69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</w:t>
      </w:r>
      <w:r w:rsidRPr="004E69B4">
        <w:rPr>
          <w:rFonts w:ascii="Times New Roman" w:hAnsi="Times New Roman"/>
          <w:sz w:val="24"/>
          <w:szCs w:val="24"/>
        </w:rPr>
        <w:t xml:space="preserve"> osoby pracujące na podstawie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69B4">
        <w:rPr>
          <w:rFonts w:ascii="Times New Roman" w:hAnsi="Times New Roman"/>
          <w:sz w:val="24"/>
          <w:szCs w:val="24"/>
        </w:rPr>
        <w:t xml:space="preserve">zlecenia  posiadały odpowiednie kwalifikacje do pracy </w:t>
      </w:r>
      <w:r>
        <w:rPr>
          <w:rFonts w:ascii="Times New Roman" w:hAnsi="Times New Roman"/>
          <w:sz w:val="24"/>
          <w:szCs w:val="24"/>
        </w:rPr>
        <w:br/>
      </w:r>
      <w:r w:rsidRPr="004E69B4">
        <w:rPr>
          <w:rFonts w:ascii="Times New Roman" w:hAnsi="Times New Roman"/>
          <w:sz w:val="24"/>
          <w:szCs w:val="24"/>
        </w:rPr>
        <w:t>z dziećmi oraz nie stanowiła dla nich zagrożenia.</w:t>
      </w:r>
    </w:p>
    <w:p w14:paraId="31663091" w14:textId="77777777" w:rsidR="001F0E4C" w:rsidRDefault="001F0E4C" w:rsidP="001F0E4C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</w:p>
    <w:p w14:paraId="15841D6D" w14:textId="55884C6E" w:rsidR="006D29FD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</w:t>
      </w:r>
      <w:r w:rsidRPr="004E69B4">
        <w:rPr>
          <w:rFonts w:ascii="Times New Roman" w:hAnsi="Times New Roman"/>
          <w:sz w:val="24"/>
          <w:szCs w:val="24"/>
        </w:rPr>
        <w:t xml:space="preserve">W każdym przypadku </w:t>
      </w:r>
      <w:r>
        <w:rPr>
          <w:rFonts w:ascii="Times New Roman" w:hAnsi="Times New Roman"/>
          <w:sz w:val="24"/>
          <w:szCs w:val="24"/>
        </w:rPr>
        <w:t xml:space="preserve">MOPS </w:t>
      </w:r>
      <w:r w:rsidRPr="004E69B4">
        <w:rPr>
          <w:rFonts w:ascii="Times New Roman" w:hAnsi="Times New Roman"/>
          <w:sz w:val="24"/>
          <w:szCs w:val="24"/>
        </w:rPr>
        <w:t>musi posiadać dane pozwalające zidentyfikować osobę przez nią zatrudnioną, niezależnie od podstawy zatrudnienia, tj, imię (imiona) i nazwisko, datę urodzenia oraz dane kontaktowe osoby zatrudnianej.</w:t>
      </w:r>
    </w:p>
    <w:p w14:paraId="22E6D28B" w14:textId="77777777" w:rsidR="001F0E4C" w:rsidRPr="007C09C7" w:rsidRDefault="001F0E4C" w:rsidP="001F0E4C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</w:p>
    <w:p w14:paraId="7978B7C5" w14:textId="77777777" w:rsidR="007B3B25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10.4.</w:t>
      </w:r>
      <w:r w:rsidRPr="00ED1E6B">
        <w:rPr>
          <w:rFonts w:ascii="Times New Roman" w:hAnsi="Times New Roman"/>
          <w:sz w:val="24"/>
          <w:szCs w:val="24"/>
        </w:rPr>
        <w:t xml:space="preserve">Zgodnie z art. 21 </w:t>
      </w:r>
      <w:r w:rsidRPr="00ED1E6B">
        <w:rPr>
          <w:rFonts w:ascii="Times New Roman" w:hAnsi="Times New Roman"/>
          <w:i/>
          <w:sz w:val="24"/>
          <w:szCs w:val="24"/>
        </w:rPr>
        <w:t xml:space="preserve">Ustawy o przeciwdziałaniu zagrożeniom przestępstwami na tle </w:t>
      </w:r>
      <w:r>
        <w:rPr>
          <w:rFonts w:ascii="Times New Roman" w:hAnsi="Times New Roman"/>
          <w:i/>
          <w:sz w:val="24"/>
          <w:szCs w:val="24"/>
        </w:rPr>
        <w:br/>
      </w:r>
      <w:r w:rsidRPr="00ED1E6B">
        <w:rPr>
          <w:rFonts w:ascii="Times New Roman" w:hAnsi="Times New Roman"/>
          <w:i/>
          <w:sz w:val="24"/>
          <w:szCs w:val="24"/>
        </w:rPr>
        <w:t>seksualnym</w:t>
      </w:r>
      <w:r w:rsidRPr="00ED1E6B">
        <w:rPr>
          <w:rFonts w:ascii="Times New Roman" w:hAnsi="Times New Roman"/>
          <w:sz w:val="24"/>
          <w:szCs w:val="24"/>
        </w:rPr>
        <w:t xml:space="preserve"> osoba zatrudniająca przed zawarciem umowy sprawdza kandydata w Rejestrze Sprawców Przestępstw na Tle Seksualnym (rejestr z dostępem ograniczonym) </w:t>
      </w:r>
      <w:r>
        <w:rPr>
          <w:rFonts w:ascii="Times New Roman" w:hAnsi="Times New Roman"/>
          <w:sz w:val="24"/>
          <w:szCs w:val="24"/>
        </w:rPr>
        <w:t>oraz</w:t>
      </w:r>
      <w:r w:rsidRPr="00ED1E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ED1E6B">
        <w:rPr>
          <w:rFonts w:ascii="Times New Roman" w:hAnsi="Times New Roman"/>
          <w:sz w:val="24"/>
          <w:szCs w:val="24"/>
        </w:rPr>
        <w:t xml:space="preserve">w Rejestrze osób, w stosunku do których Państwowa </w:t>
      </w:r>
      <w:r w:rsidRPr="0051538C">
        <w:rPr>
          <w:rFonts w:ascii="Times New Roman" w:hAnsi="Times New Roman"/>
          <w:sz w:val="24"/>
          <w:szCs w:val="24"/>
        </w:rPr>
        <w:t xml:space="preserve">Komisja do spraw wyjaśniania </w:t>
      </w:r>
      <w:r>
        <w:rPr>
          <w:rFonts w:ascii="Times New Roman" w:hAnsi="Times New Roman"/>
          <w:sz w:val="24"/>
          <w:szCs w:val="24"/>
        </w:rPr>
        <w:br/>
      </w:r>
      <w:r w:rsidRPr="0051538C">
        <w:rPr>
          <w:rFonts w:ascii="Times New Roman" w:hAnsi="Times New Roman"/>
          <w:sz w:val="24"/>
          <w:szCs w:val="24"/>
        </w:rPr>
        <w:t>przypadków czynności skierowanych przeciwko wolności seksualnej i obyczajności wobec małoletniego poniżej lat 15 wydała postanowienie o wpisie w Rejestrze</w:t>
      </w:r>
      <w:r w:rsidR="007B3B25">
        <w:rPr>
          <w:rFonts w:ascii="Times New Roman" w:hAnsi="Times New Roman"/>
          <w:sz w:val="24"/>
          <w:szCs w:val="24"/>
        </w:rPr>
        <w:t>.</w:t>
      </w:r>
      <w:r w:rsidRPr="0051538C">
        <w:rPr>
          <w:rFonts w:ascii="Times New Roman" w:hAnsi="Times New Roman"/>
          <w:sz w:val="24"/>
          <w:szCs w:val="24"/>
        </w:rPr>
        <w:t xml:space="preserve"> </w:t>
      </w:r>
      <w:r w:rsidR="007B3B25">
        <w:rPr>
          <w:rFonts w:ascii="Times New Roman" w:hAnsi="Times New Roman"/>
          <w:sz w:val="24"/>
          <w:szCs w:val="24"/>
        </w:rPr>
        <w:t>F</w:t>
      </w:r>
      <w:r w:rsidRPr="0051538C">
        <w:rPr>
          <w:rFonts w:ascii="Times New Roman" w:hAnsi="Times New Roman"/>
          <w:sz w:val="24"/>
          <w:szCs w:val="24"/>
        </w:rPr>
        <w:t xml:space="preserve">igurowanie </w:t>
      </w:r>
    </w:p>
    <w:p w14:paraId="08699E37" w14:textId="76E2E504" w:rsidR="006D29FD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38C">
        <w:rPr>
          <w:rFonts w:ascii="Times New Roman" w:hAnsi="Times New Roman"/>
          <w:sz w:val="24"/>
          <w:szCs w:val="24"/>
        </w:rPr>
        <w:t>w Rejestrze wyklucza możliwość zatrudnienia kandydata.</w:t>
      </w:r>
    </w:p>
    <w:p w14:paraId="6F168A78" w14:textId="77777777" w:rsidR="001F0E4C" w:rsidRPr="0051538C" w:rsidRDefault="001F0E4C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E75F9F" w14:textId="205A7EC0" w:rsidR="006D29FD" w:rsidRDefault="006D29FD" w:rsidP="001F0E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10.5.</w:t>
      </w:r>
      <w:r w:rsidRPr="0051538C">
        <w:rPr>
          <w:rFonts w:ascii="Times New Roman" w:hAnsi="Times New Roman"/>
          <w:sz w:val="24"/>
          <w:szCs w:val="24"/>
        </w:rPr>
        <w:t xml:space="preserve">Pracodawca jest zobowiązany do domagania się od osoby zatrudnianej </w:t>
      </w:r>
      <w:r>
        <w:rPr>
          <w:rFonts w:ascii="Times New Roman" w:hAnsi="Times New Roman"/>
          <w:sz w:val="24"/>
          <w:szCs w:val="24"/>
        </w:rPr>
        <w:t>lub od innej osoby  przed</w:t>
      </w:r>
      <w:r w:rsidR="001F0E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dopuszczeniem do wykonywania czynności z małoletnimi,</w:t>
      </w:r>
      <w:r w:rsidRPr="0051538C">
        <w:rPr>
          <w:rFonts w:ascii="Times New Roman" w:hAnsi="Times New Roman"/>
          <w:sz w:val="24"/>
          <w:szCs w:val="24"/>
        </w:rPr>
        <w:t xml:space="preserve"> zaświadczenia z Krajowego Rejestru Karnego</w:t>
      </w:r>
      <w:r w:rsidR="00797E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niekaralności w zakresie przestępstw określonych w rozdziale XIX i XXV Kodeksu karnego, w art. 189a i art. 207 Kodeksu karnego  oraz w </w:t>
      </w:r>
      <w:r w:rsidRPr="000F0674">
        <w:rPr>
          <w:rFonts w:ascii="Times New Roman" w:hAnsi="Times New Roman"/>
          <w:i/>
          <w:sz w:val="24"/>
          <w:szCs w:val="24"/>
        </w:rPr>
        <w:t>Ustawie o przeciwdziałaniu narkomanii</w:t>
      </w:r>
      <w:r>
        <w:rPr>
          <w:rFonts w:ascii="Times New Roman" w:hAnsi="Times New Roman"/>
          <w:sz w:val="24"/>
          <w:szCs w:val="24"/>
        </w:rPr>
        <w:t>.</w:t>
      </w:r>
    </w:p>
    <w:p w14:paraId="39AC3487" w14:textId="77777777" w:rsidR="001F0E4C" w:rsidRPr="0051538C" w:rsidRDefault="001F0E4C" w:rsidP="001F0E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1D7142" w14:textId="77777777" w:rsidR="00354962" w:rsidRDefault="006D29FD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10.6.</w:t>
      </w:r>
      <w:r w:rsidRPr="0051538C">
        <w:rPr>
          <w:rFonts w:ascii="Times New Roman" w:hAnsi="Times New Roman"/>
          <w:sz w:val="24"/>
          <w:szCs w:val="24"/>
        </w:rPr>
        <w:t xml:space="preserve">Kandydat/kandydatka składa oświadczenia </w:t>
      </w:r>
      <w:r>
        <w:rPr>
          <w:rFonts w:ascii="Times New Roman" w:hAnsi="Times New Roman"/>
          <w:sz w:val="24"/>
          <w:szCs w:val="24"/>
        </w:rPr>
        <w:t xml:space="preserve">o posiadaniu przez niego/nią pełnej zdolności do czynności prawnych i korzystaniu z praw publicznych; </w:t>
      </w:r>
      <w:r w:rsidRPr="0051538C">
        <w:rPr>
          <w:rFonts w:ascii="Times New Roman" w:hAnsi="Times New Roman"/>
          <w:sz w:val="24"/>
          <w:szCs w:val="24"/>
        </w:rPr>
        <w:t>o niekaralności oraz o toczących</w:t>
      </w:r>
      <w:r w:rsidR="00354962">
        <w:rPr>
          <w:rFonts w:ascii="Times New Roman" w:hAnsi="Times New Roman"/>
          <w:sz w:val="24"/>
          <w:szCs w:val="24"/>
        </w:rPr>
        <w:t xml:space="preserve"> </w:t>
      </w:r>
    </w:p>
    <w:p w14:paraId="0945E24B" w14:textId="77777777" w:rsidR="00811BF6" w:rsidRDefault="00354962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się postępowaniach przygotowawczych, sądowych i dyscyplinarnych.</w:t>
      </w:r>
    </w:p>
    <w:p w14:paraId="6B16C79E" w14:textId="52BF2045" w:rsidR="00354962" w:rsidRDefault="00657B36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oświadczenia stanowi Załącznik Nr 3 do Standardów.</w:t>
      </w:r>
    </w:p>
    <w:p w14:paraId="29D2FC2F" w14:textId="77777777" w:rsidR="00FD1576" w:rsidRDefault="00FD1576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6D86A7" w14:textId="2E4AC172" w:rsidR="00FD1576" w:rsidRDefault="00FD1576" w:rsidP="00FD15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Standardy wchodzą w </w:t>
      </w:r>
      <w:r w:rsidRPr="000F7DF0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życie z dniem </w:t>
      </w:r>
      <w:r w:rsidR="000F7DF0" w:rsidRPr="000F7DF0">
        <w:rPr>
          <w:rFonts w:ascii="Times New Roman" w:hAnsi="Times New Roman"/>
          <w:sz w:val="24"/>
          <w:szCs w:val="24"/>
        </w:rPr>
        <w:t>9 sierpnia 2024r</w:t>
      </w:r>
      <w:r w:rsidRPr="000F7D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podlegają umieszczeniu na </w:t>
      </w:r>
      <w:r>
        <w:rPr>
          <w:rFonts w:ascii="Times New Roman" w:hAnsi="Times New Roman"/>
          <w:sz w:val="24"/>
          <w:szCs w:val="24"/>
        </w:rPr>
        <w:t xml:space="preserve">stronie </w:t>
      </w:r>
      <w:r>
        <w:rPr>
          <w:rFonts w:ascii="Times New Roman" w:hAnsi="Times New Roman"/>
          <w:sz w:val="24"/>
          <w:szCs w:val="24"/>
        </w:rPr>
        <w:t xml:space="preserve"> BIP </w:t>
      </w:r>
      <w:r>
        <w:rPr>
          <w:rFonts w:ascii="Times New Roman" w:hAnsi="Times New Roman"/>
          <w:sz w:val="24"/>
          <w:szCs w:val="24"/>
        </w:rPr>
        <w:t>MOPS w Redzie.</w:t>
      </w:r>
    </w:p>
    <w:p w14:paraId="3FD3AA02" w14:textId="77777777" w:rsidR="00FD1576" w:rsidRDefault="00FD1576" w:rsidP="00FD15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</w:rPr>
      </w:pPr>
    </w:p>
    <w:p w14:paraId="362DD396" w14:textId="77777777" w:rsidR="00FD1576" w:rsidRDefault="00FD1576" w:rsidP="00FD157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</w:p>
    <w:p w14:paraId="023AE69A" w14:textId="171AF890" w:rsidR="00FD1576" w:rsidRDefault="00FD1576" w:rsidP="001F0E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4FAED1" w14:textId="4AB34833" w:rsidR="006D29FD" w:rsidRDefault="006D29FD" w:rsidP="00D1045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6D2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E4E46" w14:textId="77777777" w:rsidR="000C5E0B" w:rsidRDefault="000C5E0B" w:rsidP="00F043AF">
      <w:pPr>
        <w:spacing w:after="0" w:line="240" w:lineRule="auto"/>
      </w:pPr>
      <w:r>
        <w:separator/>
      </w:r>
    </w:p>
  </w:endnote>
  <w:endnote w:type="continuationSeparator" w:id="0">
    <w:p w14:paraId="62135490" w14:textId="77777777" w:rsidR="000C5E0B" w:rsidRDefault="000C5E0B" w:rsidP="00F04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othic720EU-Normal">
    <w:altName w:val="Cambria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71528" w14:textId="77777777" w:rsidR="000C5E0B" w:rsidRDefault="000C5E0B" w:rsidP="00F043AF">
      <w:pPr>
        <w:spacing w:after="0" w:line="240" w:lineRule="auto"/>
      </w:pPr>
      <w:r>
        <w:separator/>
      </w:r>
    </w:p>
  </w:footnote>
  <w:footnote w:type="continuationSeparator" w:id="0">
    <w:p w14:paraId="5E94ED49" w14:textId="77777777" w:rsidR="000C5E0B" w:rsidRDefault="000C5E0B" w:rsidP="00F04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0232E"/>
    <w:multiLevelType w:val="hybridMultilevel"/>
    <w:tmpl w:val="78A48F6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5943501"/>
    <w:multiLevelType w:val="hybridMultilevel"/>
    <w:tmpl w:val="59F6A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651AA"/>
    <w:multiLevelType w:val="hybridMultilevel"/>
    <w:tmpl w:val="13CE3C16"/>
    <w:lvl w:ilvl="0" w:tplc="04A0DD5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3339A"/>
    <w:multiLevelType w:val="hybridMultilevel"/>
    <w:tmpl w:val="E6D29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C6E11"/>
    <w:multiLevelType w:val="hybridMultilevel"/>
    <w:tmpl w:val="C1F68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3D4371"/>
    <w:multiLevelType w:val="hybridMultilevel"/>
    <w:tmpl w:val="230AB200"/>
    <w:lvl w:ilvl="0" w:tplc="7F22CF64">
      <w:start w:val="1"/>
      <w:numFmt w:val="decimal"/>
      <w:lvlText w:val="%1."/>
      <w:lvlJc w:val="left"/>
      <w:pPr>
        <w:ind w:left="463" w:hanging="341"/>
        <w:jc w:val="right"/>
      </w:pPr>
      <w:rPr>
        <w:rFonts w:ascii="Times New Roman" w:eastAsia="Gothic720EU-Normal" w:hAnsi="Times New Roman" w:cs="Times New Roman" w:hint="default"/>
        <w:strike w:val="0"/>
        <w:w w:val="100"/>
        <w:sz w:val="24"/>
        <w:szCs w:val="24"/>
        <w:lang w:val="pl-PL" w:eastAsia="en-US" w:bidi="ar-SA"/>
      </w:rPr>
    </w:lvl>
    <w:lvl w:ilvl="1" w:tplc="9676B49E">
      <w:numFmt w:val="bullet"/>
      <w:lvlText w:val="•"/>
      <w:lvlJc w:val="left"/>
      <w:pPr>
        <w:ind w:left="633" w:hanging="171"/>
      </w:pPr>
      <w:rPr>
        <w:rFonts w:ascii="Arial" w:eastAsia="Arial" w:hAnsi="Arial" w:cs="Arial" w:hint="default"/>
        <w:w w:val="100"/>
        <w:sz w:val="22"/>
        <w:szCs w:val="22"/>
        <w:lang w:val="pl-PL" w:eastAsia="en-US" w:bidi="ar-SA"/>
      </w:rPr>
    </w:lvl>
    <w:lvl w:ilvl="2" w:tplc="98F44DA4">
      <w:numFmt w:val="bullet"/>
      <w:lvlText w:val="•"/>
      <w:lvlJc w:val="left"/>
      <w:pPr>
        <w:ind w:left="1308" w:hanging="171"/>
      </w:pPr>
      <w:rPr>
        <w:rFonts w:hint="default"/>
        <w:lang w:val="pl-PL" w:eastAsia="en-US" w:bidi="ar-SA"/>
      </w:rPr>
    </w:lvl>
    <w:lvl w:ilvl="3" w:tplc="DE5ACED4">
      <w:numFmt w:val="bullet"/>
      <w:lvlText w:val="•"/>
      <w:lvlJc w:val="left"/>
      <w:pPr>
        <w:ind w:left="1976" w:hanging="171"/>
      </w:pPr>
      <w:rPr>
        <w:rFonts w:hint="default"/>
        <w:lang w:val="pl-PL" w:eastAsia="en-US" w:bidi="ar-SA"/>
      </w:rPr>
    </w:lvl>
    <w:lvl w:ilvl="4" w:tplc="1C7893DC">
      <w:numFmt w:val="bullet"/>
      <w:lvlText w:val="•"/>
      <w:lvlJc w:val="left"/>
      <w:pPr>
        <w:ind w:left="2644" w:hanging="171"/>
      </w:pPr>
      <w:rPr>
        <w:rFonts w:hint="default"/>
        <w:lang w:val="pl-PL" w:eastAsia="en-US" w:bidi="ar-SA"/>
      </w:rPr>
    </w:lvl>
    <w:lvl w:ilvl="5" w:tplc="EEBC69B6">
      <w:numFmt w:val="bullet"/>
      <w:lvlText w:val="•"/>
      <w:lvlJc w:val="left"/>
      <w:pPr>
        <w:ind w:left="3312" w:hanging="171"/>
      </w:pPr>
      <w:rPr>
        <w:rFonts w:hint="default"/>
        <w:lang w:val="pl-PL" w:eastAsia="en-US" w:bidi="ar-SA"/>
      </w:rPr>
    </w:lvl>
    <w:lvl w:ilvl="6" w:tplc="C6C899CC">
      <w:numFmt w:val="bullet"/>
      <w:lvlText w:val="•"/>
      <w:lvlJc w:val="left"/>
      <w:pPr>
        <w:ind w:left="3980" w:hanging="171"/>
      </w:pPr>
      <w:rPr>
        <w:rFonts w:hint="default"/>
        <w:lang w:val="pl-PL" w:eastAsia="en-US" w:bidi="ar-SA"/>
      </w:rPr>
    </w:lvl>
    <w:lvl w:ilvl="7" w:tplc="94062924">
      <w:numFmt w:val="bullet"/>
      <w:lvlText w:val="•"/>
      <w:lvlJc w:val="left"/>
      <w:pPr>
        <w:ind w:left="4649" w:hanging="171"/>
      </w:pPr>
      <w:rPr>
        <w:rFonts w:hint="default"/>
        <w:lang w:val="pl-PL" w:eastAsia="en-US" w:bidi="ar-SA"/>
      </w:rPr>
    </w:lvl>
    <w:lvl w:ilvl="8" w:tplc="B1545324">
      <w:numFmt w:val="bullet"/>
      <w:lvlText w:val="•"/>
      <w:lvlJc w:val="left"/>
      <w:pPr>
        <w:ind w:left="5317" w:hanging="171"/>
      </w:pPr>
      <w:rPr>
        <w:rFonts w:hint="default"/>
        <w:lang w:val="pl-PL" w:eastAsia="en-US" w:bidi="ar-SA"/>
      </w:rPr>
    </w:lvl>
  </w:abstractNum>
  <w:abstractNum w:abstractNumId="6" w15:restartNumberingAfterBreak="0">
    <w:nsid w:val="66E23BB3"/>
    <w:multiLevelType w:val="hybridMultilevel"/>
    <w:tmpl w:val="4F8E7326"/>
    <w:lvl w:ilvl="0" w:tplc="8DEE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47C62"/>
    <w:multiLevelType w:val="hybridMultilevel"/>
    <w:tmpl w:val="1BB080DC"/>
    <w:lvl w:ilvl="0" w:tplc="8DEE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E5CDA"/>
    <w:multiLevelType w:val="hybridMultilevel"/>
    <w:tmpl w:val="D0F4CA6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7016764">
    <w:abstractNumId w:val="0"/>
  </w:num>
  <w:num w:numId="2" w16cid:durableId="2034264147">
    <w:abstractNumId w:val="7"/>
  </w:num>
  <w:num w:numId="3" w16cid:durableId="1178496145">
    <w:abstractNumId w:val="8"/>
  </w:num>
  <w:num w:numId="4" w16cid:durableId="901600561">
    <w:abstractNumId w:val="5"/>
  </w:num>
  <w:num w:numId="5" w16cid:durableId="1777478586">
    <w:abstractNumId w:val="4"/>
  </w:num>
  <w:num w:numId="6" w16cid:durableId="1286888670">
    <w:abstractNumId w:val="2"/>
  </w:num>
  <w:num w:numId="7" w16cid:durableId="893732007">
    <w:abstractNumId w:val="3"/>
  </w:num>
  <w:num w:numId="8" w16cid:durableId="2105219287">
    <w:abstractNumId w:val="6"/>
  </w:num>
  <w:num w:numId="9" w16cid:durableId="452940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3E"/>
    <w:rsid w:val="00011CEA"/>
    <w:rsid w:val="000B57FB"/>
    <w:rsid w:val="000C113E"/>
    <w:rsid w:val="000C5E0B"/>
    <w:rsid w:val="000F7DF0"/>
    <w:rsid w:val="0016523E"/>
    <w:rsid w:val="001833FD"/>
    <w:rsid w:val="00187DC8"/>
    <w:rsid w:val="001B62D0"/>
    <w:rsid w:val="001F0E4C"/>
    <w:rsid w:val="00207B29"/>
    <w:rsid w:val="00245C62"/>
    <w:rsid w:val="00314E29"/>
    <w:rsid w:val="00354962"/>
    <w:rsid w:val="003D6AD0"/>
    <w:rsid w:val="003F3DEE"/>
    <w:rsid w:val="0040044B"/>
    <w:rsid w:val="00403F2C"/>
    <w:rsid w:val="00460EBB"/>
    <w:rsid w:val="00462857"/>
    <w:rsid w:val="00463CD5"/>
    <w:rsid w:val="0047037B"/>
    <w:rsid w:val="00533E9D"/>
    <w:rsid w:val="0053584C"/>
    <w:rsid w:val="00554161"/>
    <w:rsid w:val="00560B86"/>
    <w:rsid w:val="00592091"/>
    <w:rsid w:val="005A6423"/>
    <w:rsid w:val="005C7136"/>
    <w:rsid w:val="005F0143"/>
    <w:rsid w:val="006179EB"/>
    <w:rsid w:val="00620851"/>
    <w:rsid w:val="00657B36"/>
    <w:rsid w:val="006D29FD"/>
    <w:rsid w:val="006E1912"/>
    <w:rsid w:val="007452FD"/>
    <w:rsid w:val="007606EE"/>
    <w:rsid w:val="00766951"/>
    <w:rsid w:val="00792DAD"/>
    <w:rsid w:val="00797E22"/>
    <w:rsid w:val="007A1DCF"/>
    <w:rsid w:val="007B3B25"/>
    <w:rsid w:val="007B4A61"/>
    <w:rsid w:val="007C2973"/>
    <w:rsid w:val="00811BF6"/>
    <w:rsid w:val="00827CBC"/>
    <w:rsid w:val="008468FF"/>
    <w:rsid w:val="008613F2"/>
    <w:rsid w:val="008D2F60"/>
    <w:rsid w:val="00953CDE"/>
    <w:rsid w:val="00971395"/>
    <w:rsid w:val="00A17854"/>
    <w:rsid w:val="00A540F8"/>
    <w:rsid w:val="00A71533"/>
    <w:rsid w:val="00A9715F"/>
    <w:rsid w:val="00B314B5"/>
    <w:rsid w:val="00B44B01"/>
    <w:rsid w:val="00B72B0D"/>
    <w:rsid w:val="00B72E02"/>
    <w:rsid w:val="00C25684"/>
    <w:rsid w:val="00C3096B"/>
    <w:rsid w:val="00C62A0E"/>
    <w:rsid w:val="00CD246E"/>
    <w:rsid w:val="00CF5B03"/>
    <w:rsid w:val="00D10458"/>
    <w:rsid w:val="00DA2E17"/>
    <w:rsid w:val="00DA459C"/>
    <w:rsid w:val="00DC7436"/>
    <w:rsid w:val="00DE5194"/>
    <w:rsid w:val="00DF1A47"/>
    <w:rsid w:val="00E54C8A"/>
    <w:rsid w:val="00E77CDE"/>
    <w:rsid w:val="00E86179"/>
    <w:rsid w:val="00EA250F"/>
    <w:rsid w:val="00ED4250"/>
    <w:rsid w:val="00ED4B15"/>
    <w:rsid w:val="00F043AF"/>
    <w:rsid w:val="00F23626"/>
    <w:rsid w:val="00F245FC"/>
    <w:rsid w:val="00F3426A"/>
    <w:rsid w:val="00F448DA"/>
    <w:rsid w:val="00FD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94033"/>
  <w15:chartTrackingRefBased/>
  <w15:docId w15:val="{EE58E574-9F27-4475-80EE-6E8298DA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ypena">
    <w:name w:val="oypena"/>
    <w:basedOn w:val="Domylnaczcionkaakapitu"/>
    <w:rsid w:val="00462857"/>
  </w:style>
  <w:style w:type="paragraph" w:styleId="NormalnyWeb">
    <w:name w:val="Normal (Web)"/>
    <w:basedOn w:val="Normalny"/>
    <w:uiPriority w:val="99"/>
    <w:unhideWhenUsed/>
    <w:rsid w:val="00462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043AF"/>
    <w:rPr>
      <w:rFonts w:ascii="Calibri" w:eastAsia="Calibri" w:hAnsi="Calibri" w:cs="Times New Roman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043AF"/>
    <w:rPr>
      <w:rFonts w:ascii="Calibri" w:eastAsia="Calibri" w:hAnsi="Calibri" w:cs="Times New Roman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F043AF"/>
    <w:rPr>
      <w:vertAlign w:val="superscript"/>
    </w:rPr>
  </w:style>
  <w:style w:type="paragraph" w:styleId="Akapitzlist">
    <w:name w:val="List Paragraph"/>
    <w:basedOn w:val="Normalny"/>
    <w:uiPriority w:val="34"/>
    <w:qFormat/>
    <w:rsid w:val="006D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6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1867</Words>
  <Characters>11202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>Załącznik Nr 1 </vt:lpstr>
      <vt:lpstr>do Zarządzen</vt:lpstr>
      <vt:lpstr>Dyrektora MOPS</vt:lpstr>
      <vt:lpstr/>
      <vt:lpstr/>
      <vt:lpstr>Standardy ochrony małoletnich </vt:lpstr>
      <vt:lpstr>w Miejskim Ośrodku Pomocy Społecznej w Redzie</vt:lpstr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 Lewandowska (STUDENT)</dc:creator>
  <cp:keywords/>
  <dc:description/>
  <cp:lastModifiedBy>Magdalena Kręczkowska</cp:lastModifiedBy>
  <cp:revision>70</cp:revision>
  <cp:lastPrinted>2024-07-29T08:26:00Z</cp:lastPrinted>
  <dcterms:created xsi:type="dcterms:W3CDTF">2024-08-07T12:21:00Z</dcterms:created>
  <dcterms:modified xsi:type="dcterms:W3CDTF">2024-08-08T10:24:00Z</dcterms:modified>
</cp:coreProperties>
</file>